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79" w:rsidRDefault="00853E79" w:rsidP="00853E79">
      <w:pPr>
        <w:jc w:val="center"/>
        <w:rPr>
          <w:b/>
          <w:sz w:val="56"/>
          <w:szCs w:val="56"/>
          <w:lang w:val="fr-CA"/>
        </w:rPr>
      </w:pPr>
      <w:r>
        <w:rPr>
          <w:b/>
          <w:sz w:val="56"/>
          <w:szCs w:val="56"/>
          <w:lang w:val="fr-CA"/>
        </w:rPr>
        <w:t>Chalets adaptés aux visiteurs autistes</w:t>
      </w:r>
    </w:p>
    <w:p w:rsidR="00853E79" w:rsidRDefault="00853E79" w:rsidP="00853E79">
      <w:pPr>
        <w:jc w:val="center"/>
        <w:rPr>
          <w:b/>
          <w:sz w:val="28"/>
          <w:lang w:val="fr-CA"/>
        </w:rPr>
      </w:pPr>
      <w:r>
        <w:rPr>
          <w:b/>
          <w:sz w:val="28"/>
          <w:lang w:val="fr-CA"/>
        </w:rPr>
        <w:t>Formulaire de préinscription</w:t>
      </w:r>
    </w:p>
    <w:p w:rsidR="00853E79" w:rsidRDefault="00853E79" w:rsidP="00853E79">
      <w:pPr>
        <w:rPr>
          <w:lang w:val="fr-CA"/>
        </w:rPr>
      </w:pPr>
      <w:r>
        <w:rPr>
          <w:lang w:val="fr-CA"/>
        </w:rPr>
        <w:t xml:space="preserve">Parcs Canada a développé des logements inclusifs en collaboration avec « </w:t>
      </w:r>
      <w:proofErr w:type="spellStart"/>
      <w:r>
        <w:rPr>
          <w:lang w:val="fr-CA"/>
        </w:rPr>
        <w:t>Autism</w:t>
      </w:r>
      <w:proofErr w:type="spellEnd"/>
      <w:r>
        <w:rPr>
          <w:lang w:val="fr-CA"/>
        </w:rPr>
        <w:t xml:space="preserve"> Society, Newfoundland and Labrador » pour créer de l’hébergement propice aux gens atteint de </w:t>
      </w:r>
      <w:hyperlink r:id="rId8" w:history="1">
        <w:r>
          <w:rPr>
            <w:rStyle w:val="Hyperlink"/>
            <w:rFonts w:ascii="Arial" w:hAnsi="Arial" w:cs="Arial"/>
            <w:color w:val="333333"/>
            <w:sz w:val="20"/>
            <w:szCs w:val="20"/>
            <w:lang w:val="fr-CA"/>
          </w:rPr>
          <w:t>trouble du spectre autiste</w:t>
        </w:r>
      </w:hyperlink>
      <w:r>
        <w:rPr>
          <w:lang w:val="fr-CA"/>
        </w:rPr>
        <w:t>.</w:t>
      </w:r>
    </w:p>
    <w:p w:rsidR="00853E79" w:rsidRDefault="00853E79" w:rsidP="00853E79">
      <w:r>
        <w:rPr>
          <w:lang w:val="fr-CA"/>
        </w:rPr>
        <w:t xml:space="preserve">Notre mission est de fournir une expérience spécifique au trouble du spectre autiste, sécuritaire, et agréable pour tous en limitant les défis et le stress pour nos visiteurs.  Ce formulaire de préinscription aidera le personnel de Parcs Canada à créer une expérience mémorable dans nos cabanes rustiques lors de votre visite à Gros-Morne.  </w:t>
      </w:r>
      <w:proofErr w:type="spellStart"/>
      <w:r>
        <w:t>Compléter</w:t>
      </w:r>
      <w:proofErr w:type="spellEnd"/>
      <w:r>
        <w:t xml:space="preserve"> le </w:t>
      </w:r>
      <w:proofErr w:type="spellStart"/>
      <w:r>
        <w:t>formulaire</w:t>
      </w:r>
      <w:proofErr w:type="spellEnd"/>
      <w:r>
        <w:t xml:space="preserve"> de </w:t>
      </w:r>
      <w:proofErr w:type="spellStart"/>
      <w:r>
        <w:t>préinscription</w:t>
      </w:r>
      <w:proofErr w:type="spellEnd"/>
      <w:r>
        <w:t xml:space="preserve"> </w:t>
      </w:r>
      <w:proofErr w:type="spellStart"/>
      <w:proofErr w:type="gramStart"/>
      <w:r>
        <w:t>est</w:t>
      </w:r>
      <w:proofErr w:type="spellEnd"/>
      <w:proofErr w:type="gramEnd"/>
      <w:r>
        <w:t xml:space="preserve"> </w:t>
      </w:r>
      <w:proofErr w:type="spellStart"/>
      <w:r>
        <w:t>optionnel</w:t>
      </w:r>
      <w:proofErr w:type="spellEnd"/>
      <w:r>
        <w:t>.</w:t>
      </w:r>
    </w:p>
    <w:p w:rsidR="00853E79" w:rsidRDefault="00853E79" w:rsidP="00853E79">
      <w:pPr>
        <w:pStyle w:val="Numberedlist"/>
        <w:numPr>
          <w:ilvl w:val="0"/>
          <w:numId w:val="3"/>
        </w:numPr>
        <w:tabs>
          <w:tab w:val="left" w:pos="720"/>
        </w:tabs>
        <w:ind w:left="714" w:hanging="357"/>
      </w:pPr>
      <w:r>
        <w:t xml:space="preserve">Avez-vous besoin d’aides visuelles pour le terrain de camping tel que des photos des sites de campings ou cartes avec photos du kiosque d’entrée, les salles de bains, cabanes, terrains de jeu, etc. </w:t>
      </w:r>
    </w:p>
    <w:p w:rsidR="00853E79" w:rsidRDefault="00853E79" w:rsidP="00853E79">
      <w:pPr>
        <w:pStyle w:val="Numberedlist"/>
        <w:numPr>
          <w:ilvl w:val="0"/>
          <w:numId w:val="0"/>
        </w:numPr>
        <w:tabs>
          <w:tab w:val="left" w:pos="720"/>
        </w:tabs>
        <w:ind w:left="714"/>
      </w:pPr>
    </w:p>
    <w:p w:rsidR="00853E79" w:rsidRDefault="00853E79" w:rsidP="00853E79">
      <w:pPr>
        <w:pStyle w:val="Numberedlist"/>
        <w:numPr>
          <w:ilvl w:val="0"/>
          <w:numId w:val="3"/>
        </w:numPr>
        <w:tabs>
          <w:tab w:val="left" w:pos="720"/>
        </w:tabs>
        <w:ind w:left="714" w:hanging="357"/>
      </w:pPr>
      <w:r>
        <w:t>Est-ce que le personnel des aires de camping de Parcs Canada devraient être aux aguets pour la possibilité d’un individu errant.  Quels sont les consignes de l’approche recommandée si cet individu est aperçu sans supervision?</w:t>
      </w:r>
    </w:p>
    <w:p w:rsidR="00853E79" w:rsidRDefault="00853E79" w:rsidP="00853E79">
      <w:pPr>
        <w:pStyle w:val="Numberedlist"/>
        <w:numPr>
          <w:ilvl w:val="0"/>
          <w:numId w:val="0"/>
        </w:numPr>
        <w:tabs>
          <w:tab w:val="left" w:pos="720"/>
        </w:tabs>
      </w:pPr>
    </w:p>
    <w:p w:rsidR="00853E79" w:rsidRDefault="00853E79" w:rsidP="00853E79">
      <w:pPr>
        <w:pStyle w:val="Numberedlist"/>
        <w:numPr>
          <w:ilvl w:val="0"/>
          <w:numId w:val="3"/>
        </w:numPr>
        <w:tabs>
          <w:tab w:val="left" w:pos="720"/>
        </w:tabs>
        <w:ind w:left="714" w:hanging="357"/>
      </w:pPr>
      <w:r>
        <w:t>Est-ce que notre visiteur est sous sensible ou trop sensible aux expériences sensorielles?  Si oui, qu’est-ce qu’on devrait savoir?  Voulez-vous profiter de notre trousseau sensoriel qui contient des items qui répondent aux besoins de certains de nos visiteurs ayant des défis sensoriels?</w:t>
      </w:r>
    </w:p>
    <w:p w:rsidR="00853E79" w:rsidRDefault="00853E79" w:rsidP="00853E79">
      <w:pPr>
        <w:pStyle w:val="Numberedlist"/>
        <w:numPr>
          <w:ilvl w:val="0"/>
          <w:numId w:val="0"/>
        </w:numPr>
        <w:tabs>
          <w:tab w:val="left" w:pos="720"/>
        </w:tabs>
      </w:pPr>
    </w:p>
    <w:p w:rsidR="00853E79" w:rsidRDefault="00853E79" w:rsidP="00853E79">
      <w:pPr>
        <w:pStyle w:val="Numberedlist"/>
        <w:numPr>
          <w:ilvl w:val="0"/>
          <w:numId w:val="3"/>
        </w:numPr>
        <w:tabs>
          <w:tab w:val="left" w:pos="720"/>
        </w:tabs>
        <w:ind w:left="714" w:hanging="357"/>
      </w:pPr>
      <w:r>
        <w:t>Est-ce qu’il y a des circonstances spéciales ou renseignements que vous voulez partager avec le personnel des terrains de camping de Parcs Canada avant votre arrivé?</w:t>
      </w:r>
    </w:p>
    <w:p w:rsidR="00853E79" w:rsidRDefault="00853E79" w:rsidP="00853E79">
      <w:pPr>
        <w:pStyle w:val="Numberedlist"/>
        <w:numPr>
          <w:ilvl w:val="0"/>
          <w:numId w:val="0"/>
        </w:numPr>
        <w:tabs>
          <w:tab w:val="left" w:pos="720"/>
        </w:tabs>
      </w:pPr>
    </w:p>
    <w:p w:rsidR="00853E79" w:rsidRDefault="00853E79" w:rsidP="00853E79">
      <w:pPr>
        <w:pStyle w:val="Numberedlist"/>
        <w:numPr>
          <w:ilvl w:val="0"/>
          <w:numId w:val="3"/>
        </w:numPr>
        <w:tabs>
          <w:tab w:val="left" w:pos="720"/>
        </w:tabs>
        <w:ind w:left="714" w:hanging="357"/>
      </w:pPr>
      <w:r>
        <w:t>________________________________________</w:t>
      </w:r>
      <w:r>
        <w:tab/>
        <w:t>_________________________________</w:t>
      </w:r>
    </w:p>
    <w:p w:rsidR="00011E0F" w:rsidRPr="00853E79" w:rsidRDefault="00853E79" w:rsidP="00853E79">
      <w:pPr>
        <w:ind w:firstLine="714"/>
      </w:pPr>
      <w:proofErr w:type="spellStart"/>
      <w:r>
        <w:t>Nom</w:t>
      </w:r>
      <w:proofErr w:type="spellEnd"/>
      <w:r>
        <w:tab/>
      </w:r>
      <w:r>
        <w:tab/>
      </w:r>
      <w:r>
        <w:tab/>
      </w:r>
      <w:r>
        <w:tab/>
      </w:r>
      <w:r>
        <w:tab/>
      </w:r>
      <w:r>
        <w:tab/>
      </w:r>
      <w:r>
        <w:tab/>
        <w:t xml:space="preserve">Date </w:t>
      </w:r>
      <w:proofErr w:type="spellStart"/>
      <w:r>
        <w:t>d’arrivée</w:t>
      </w:r>
      <w:bookmarkStart w:id="0" w:name="_GoBack"/>
      <w:bookmarkEnd w:id="0"/>
      <w:proofErr w:type="spellEnd"/>
    </w:p>
    <w:sectPr w:rsidR="00011E0F" w:rsidRPr="00853E79" w:rsidSect="00B4599E">
      <w:footerReference w:type="default" r:id="rId9"/>
      <w:headerReference w:type="first" r:id="rId10"/>
      <w:footerReference w:type="first" r:id="rId11"/>
      <w:pgSz w:w="12240" w:h="15840" w:code="1"/>
      <w:pgMar w:top="2835" w:right="1418" w:bottom="1418" w:left="1418" w:header="680"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0C" w:rsidRDefault="00C7190C" w:rsidP="00B60AE4">
      <w:pPr>
        <w:spacing w:after="0" w:line="240" w:lineRule="auto"/>
      </w:pPr>
      <w:r>
        <w:separator/>
      </w:r>
    </w:p>
  </w:endnote>
  <w:endnote w:type="continuationSeparator" w:id="0">
    <w:p w:rsidR="00C7190C" w:rsidRDefault="00C7190C"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altName w:val="Arial"/>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F5" w:rsidRPr="00B60AE4" w:rsidRDefault="007463F5" w:rsidP="00B60AE4">
    <w:pPr>
      <w:pStyle w:val="Footer"/>
      <w:tabs>
        <w:tab w:val="clear" w:pos="4680"/>
        <w:tab w:val="clear" w:pos="9360"/>
        <w:tab w:val="right" w:pos="9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9E" w:rsidRDefault="00B4599E">
    <w:pPr>
      <w:pStyle w:val="Footer"/>
    </w:pPr>
    <w:r>
      <w:rPr>
        <w:noProof/>
        <w:lang w:eastAsia="en-CA"/>
      </w:rPr>
      <w:drawing>
        <wp:anchor distT="0" distB="0" distL="114300" distR="114300" simplePos="0" relativeHeight="251661312" behindDoc="0" locked="0" layoutInCell="1" allowOverlap="0">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4"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0C" w:rsidRDefault="00C7190C" w:rsidP="00B60AE4">
      <w:pPr>
        <w:spacing w:after="0" w:line="240" w:lineRule="auto"/>
      </w:pPr>
      <w:r>
        <w:separator/>
      </w:r>
    </w:p>
  </w:footnote>
  <w:footnote w:type="continuationSeparator" w:id="0">
    <w:p w:rsidR="00C7190C" w:rsidRDefault="00C7190C" w:rsidP="00B60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72" w:rsidRDefault="00AF6D77">
    <w:pPr>
      <w:pStyle w:val="Header"/>
    </w:pPr>
    <w:r>
      <w:rPr>
        <w:noProof/>
        <w:lang w:eastAsia="en-CA"/>
      </w:rPr>
      <w:drawing>
        <wp:inline distT="0" distB="0" distL="0" distR="0">
          <wp:extent cx="1704975" cy="333375"/>
          <wp:effectExtent l="19050" t="0" r="9525" b="0"/>
          <wp:docPr id="1" name="Picture 1" descr="Z:\National\NA-ERVE\NA-ERVE Brand Experience\NA-ERVE 2007 BE PC Brand Templates 2013\Word Templates\Word Templates\NL\NL-GM\ID_NL-GM_EN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ional\NA-ERVE\NA-ERVE Brand Experience\NA-ERVE 2007 BE PC Brand Templates 2013\Word Templates\Word Templates\NL\NL-GM\ID_NL-GM_EN_v01.tif"/>
                  <pic:cNvPicPr>
                    <a:picLocks noChangeAspect="1" noChangeArrowheads="1"/>
                  </pic:cNvPicPr>
                </pic:nvPicPr>
                <pic:blipFill>
                  <a:blip r:embed="rId1"/>
                  <a:srcRect/>
                  <a:stretch>
                    <a:fillRect/>
                  </a:stretch>
                </pic:blipFill>
                <pic:spPr bwMode="auto">
                  <a:xfrm>
                    <a:off x="0" y="0"/>
                    <a:ext cx="1704975" cy="333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51C14"/>
    <w:multiLevelType w:val="hybridMultilevel"/>
    <w:tmpl w:val="E79CF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8F42FA"/>
    <w:multiLevelType w:val="hybridMultilevel"/>
    <w:tmpl w:val="346EE9BC"/>
    <w:lvl w:ilvl="0" w:tplc="5642A8EE">
      <w:start w:val="1"/>
      <w:numFmt w:val="decimal"/>
      <w:pStyle w:val="Numbered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11E0F"/>
    <w:rsid w:val="00063259"/>
    <w:rsid w:val="00081DC9"/>
    <w:rsid w:val="0009198F"/>
    <w:rsid w:val="00094234"/>
    <w:rsid w:val="00105053"/>
    <w:rsid w:val="001336C4"/>
    <w:rsid w:val="00162D21"/>
    <w:rsid w:val="00190BE0"/>
    <w:rsid w:val="001C214D"/>
    <w:rsid w:val="001E3A79"/>
    <w:rsid w:val="00203237"/>
    <w:rsid w:val="002055B0"/>
    <w:rsid w:val="00214214"/>
    <w:rsid w:val="00223D14"/>
    <w:rsid w:val="00225CD8"/>
    <w:rsid w:val="00233490"/>
    <w:rsid w:val="00263B1D"/>
    <w:rsid w:val="00285C2F"/>
    <w:rsid w:val="002A79B3"/>
    <w:rsid w:val="002D6B43"/>
    <w:rsid w:val="002E01B7"/>
    <w:rsid w:val="002F7EFD"/>
    <w:rsid w:val="00312349"/>
    <w:rsid w:val="00331B8C"/>
    <w:rsid w:val="003357C3"/>
    <w:rsid w:val="0034498E"/>
    <w:rsid w:val="0035620C"/>
    <w:rsid w:val="003961FD"/>
    <w:rsid w:val="004D72E8"/>
    <w:rsid w:val="004E2E9D"/>
    <w:rsid w:val="005268AD"/>
    <w:rsid w:val="005279AE"/>
    <w:rsid w:val="005A3498"/>
    <w:rsid w:val="005F3389"/>
    <w:rsid w:val="006E4921"/>
    <w:rsid w:val="006F64A2"/>
    <w:rsid w:val="00730979"/>
    <w:rsid w:val="00737FA6"/>
    <w:rsid w:val="007463F5"/>
    <w:rsid w:val="007C3EAF"/>
    <w:rsid w:val="007E53D6"/>
    <w:rsid w:val="007F7385"/>
    <w:rsid w:val="008232C8"/>
    <w:rsid w:val="00840483"/>
    <w:rsid w:val="0084098B"/>
    <w:rsid w:val="008468AE"/>
    <w:rsid w:val="00853E79"/>
    <w:rsid w:val="008C7A84"/>
    <w:rsid w:val="00990D21"/>
    <w:rsid w:val="009F64C7"/>
    <w:rsid w:val="00A042DA"/>
    <w:rsid w:val="00A229F8"/>
    <w:rsid w:val="00A665C5"/>
    <w:rsid w:val="00A86971"/>
    <w:rsid w:val="00AF6D77"/>
    <w:rsid w:val="00AF7F6A"/>
    <w:rsid w:val="00B235EF"/>
    <w:rsid w:val="00B3560B"/>
    <w:rsid w:val="00B4599E"/>
    <w:rsid w:val="00B472E0"/>
    <w:rsid w:val="00B60AE4"/>
    <w:rsid w:val="00B745B4"/>
    <w:rsid w:val="00BA1892"/>
    <w:rsid w:val="00BC173F"/>
    <w:rsid w:val="00BE6792"/>
    <w:rsid w:val="00BF1980"/>
    <w:rsid w:val="00C038A5"/>
    <w:rsid w:val="00C3036A"/>
    <w:rsid w:val="00C31C71"/>
    <w:rsid w:val="00C711C6"/>
    <w:rsid w:val="00C7190C"/>
    <w:rsid w:val="00CB2E72"/>
    <w:rsid w:val="00D2784D"/>
    <w:rsid w:val="00D35151"/>
    <w:rsid w:val="00D52202"/>
    <w:rsid w:val="00D73439"/>
    <w:rsid w:val="00D75CA2"/>
    <w:rsid w:val="00E12AB3"/>
    <w:rsid w:val="00E15057"/>
    <w:rsid w:val="00E668B8"/>
    <w:rsid w:val="00EF37F5"/>
    <w:rsid w:val="00F3367A"/>
    <w:rsid w:val="00F546DE"/>
    <w:rsid w:val="00FC5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FA2A667-08D2-4F37-9FF9-11640344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paragraph" w:styleId="ListParagraph">
    <w:name w:val="List Paragraph"/>
    <w:basedOn w:val="Normal"/>
    <w:uiPriority w:val="34"/>
    <w:rsid w:val="008232C8"/>
    <w:pPr>
      <w:ind w:left="720"/>
      <w:contextualSpacing/>
    </w:pPr>
  </w:style>
  <w:style w:type="character" w:styleId="Hyperlink">
    <w:name w:val="Hyperlink"/>
    <w:basedOn w:val="DefaultParagraphFont"/>
    <w:uiPriority w:val="99"/>
    <w:semiHidden/>
    <w:unhideWhenUsed/>
    <w:rsid w:val="00233490"/>
    <w:rPr>
      <w:color w:val="0000FF"/>
      <w:u w:val="single"/>
    </w:rPr>
  </w:style>
  <w:style w:type="paragraph" w:styleId="Title">
    <w:name w:val="Title"/>
    <w:basedOn w:val="Normal"/>
    <w:next w:val="Normal"/>
    <w:link w:val="TitleChar"/>
    <w:uiPriority w:val="10"/>
    <w:rsid w:val="007E5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3D6"/>
    <w:rPr>
      <w:rFonts w:asciiTheme="majorHAnsi" w:eastAsiaTheme="majorEastAsia" w:hAnsiTheme="majorHAnsi" w:cstheme="majorBidi"/>
      <w:spacing w:val="-10"/>
      <w:kern w:val="28"/>
      <w:sz w:val="56"/>
      <w:szCs w:val="56"/>
    </w:rPr>
  </w:style>
  <w:style w:type="paragraph" w:customStyle="1" w:styleId="Numberedlist">
    <w:name w:val="Numbered list"/>
    <w:basedOn w:val="ListParagraph"/>
    <w:qFormat/>
    <w:rsid w:val="00B3560B"/>
    <w:pPr>
      <w:numPr>
        <w:numId w:val="2"/>
      </w:numPr>
      <w:spacing w:after="240"/>
      <w:ind w:left="714" w:hanging="357"/>
      <w:contextualSpacing w:val="0"/>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 w:id="14184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french-english/translation/trouble+du+spectre+autistiqu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8758-2E92-4FD6-BDEE-F97437B3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Ian Stone</cp:lastModifiedBy>
  <cp:revision>2</cp:revision>
  <cp:lastPrinted>2018-04-20T13:44:00Z</cp:lastPrinted>
  <dcterms:created xsi:type="dcterms:W3CDTF">2018-06-05T17:10:00Z</dcterms:created>
  <dcterms:modified xsi:type="dcterms:W3CDTF">2018-06-05T17:10:00Z</dcterms:modified>
</cp:coreProperties>
</file>